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09A" w:rsidRPr="00BA009A" w:rsidRDefault="00BA009A" w:rsidP="00BA009A">
      <w:pPr>
        <w:pStyle w:val="a3"/>
        <w:spacing w:line="276" w:lineRule="auto"/>
        <w:jc w:val="center"/>
        <w:rPr>
          <w:rFonts w:ascii="Arial" w:hAnsi="Arial" w:cs="Arial"/>
          <w:b/>
          <w:sz w:val="28"/>
          <w:szCs w:val="28"/>
          <w:lang w:eastAsia="ru-RU"/>
        </w:rPr>
      </w:pPr>
      <w:bookmarkStart w:id="0" w:name="_GoBack"/>
      <w:bookmarkEnd w:id="0"/>
      <w:proofErr w:type="spellStart"/>
      <w:r w:rsidRPr="00BA009A">
        <w:rPr>
          <w:rFonts w:ascii="Arial" w:hAnsi="Arial" w:cs="Arial"/>
          <w:b/>
          <w:sz w:val="28"/>
          <w:szCs w:val="28"/>
          <w:lang w:eastAsia="ru-RU"/>
        </w:rPr>
        <w:t>Электрондық</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шот-фактуралар</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ақпараттық</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жүйесінің</w:t>
      </w:r>
      <w:proofErr w:type="spellEnd"/>
      <w:r w:rsidRPr="00BA009A">
        <w:rPr>
          <w:rFonts w:ascii="Arial" w:hAnsi="Arial" w:cs="Arial"/>
          <w:b/>
          <w:sz w:val="28"/>
          <w:szCs w:val="28"/>
          <w:lang w:eastAsia="ru-RU"/>
        </w:rPr>
        <w:t xml:space="preserve"> </w:t>
      </w:r>
    </w:p>
    <w:p w:rsidR="00BA009A" w:rsidRPr="00BA009A" w:rsidRDefault="00BA009A" w:rsidP="00BA009A">
      <w:pPr>
        <w:pStyle w:val="a3"/>
        <w:spacing w:line="276" w:lineRule="auto"/>
        <w:jc w:val="center"/>
        <w:rPr>
          <w:rFonts w:ascii="Arial" w:hAnsi="Arial" w:cs="Arial"/>
          <w:b/>
          <w:sz w:val="28"/>
          <w:szCs w:val="28"/>
          <w:lang w:eastAsia="ru-RU"/>
        </w:rPr>
      </w:pPr>
      <w:r w:rsidRPr="00BA009A">
        <w:rPr>
          <w:rFonts w:ascii="Arial" w:hAnsi="Arial" w:cs="Arial"/>
          <w:b/>
          <w:sz w:val="28"/>
          <w:szCs w:val="28"/>
          <w:lang w:eastAsia="ru-RU"/>
        </w:rPr>
        <w:t>«</w:t>
      </w:r>
      <w:proofErr w:type="spellStart"/>
      <w:r w:rsidRPr="00BA009A">
        <w:rPr>
          <w:rFonts w:ascii="Arial" w:hAnsi="Arial" w:cs="Arial"/>
          <w:b/>
          <w:sz w:val="28"/>
          <w:szCs w:val="28"/>
          <w:lang w:eastAsia="ru-RU"/>
        </w:rPr>
        <w:t>Виртуалдық</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қойма</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модулі</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арқылы</w:t>
      </w:r>
      <w:proofErr w:type="spellEnd"/>
      <w:r w:rsidRPr="00BA009A">
        <w:rPr>
          <w:rFonts w:ascii="Arial" w:hAnsi="Arial" w:cs="Arial"/>
          <w:b/>
          <w:sz w:val="28"/>
          <w:szCs w:val="28"/>
          <w:lang w:eastAsia="ru-RU"/>
        </w:rPr>
        <w:t xml:space="preserve"> </w:t>
      </w:r>
    </w:p>
    <w:p w:rsidR="00BA009A" w:rsidRPr="00BA009A" w:rsidRDefault="00BA009A" w:rsidP="00BA009A">
      <w:pPr>
        <w:pStyle w:val="a3"/>
        <w:spacing w:line="276" w:lineRule="auto"/>
        <w:jc w:val="center"/>
        <w:rPr>
          <w:rFonts w:ascii="Arial" w:hAnsi="Arial" w:cs="Arial"/>
          <w:b/>
          <w:sz w:val="28"/>
          <w:szCs w:val="28"/>
          <w:lang w:eastAsia="ru-RU"/>
        </w:rPr>
      </w:pPr>
      <w:proofErr w:type="spellStart"/>
      <w:r w:rsidRPr="00BA009A">
        <w:rPr>
          <w:rFonts w:ascii="Arial" w:hAnsi="Arial" w:cs="Arial"/>
          <w:b/>
          <w:sz w:val="28"/>
          <w:szCs w:val="28"/>
          <w:lang w:eastAsia="ru-RU"/>
        </w:rPr>
        <w:t>электрондық</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шот-фактуралар</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жазып</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берілетін</w:t>
      </w:r>
      <w:proofErr w:type="spellEnd"/>
      <w:r w:rsidRPr="00BA009A">
        <w:rPr>
          <w:rFonts w:ascii="Arial" w:hAnsi="Arial" w:cs="Arial"/>
          <w:b/>
          <w:sz w:val="28"/>
          <w:szCs w:val="28"/>
          <w:lang w:eastAsia="ru-RU"/>
        </w:rPr>
        <w:t xml:space="preserve"> </w:t>
      </w:r>
    </w:p>
    <w:p w:rsidR="00BA009A" w:rsidRDefault="00BA009A" w:rsidP="00BA009A">
      <w:pPr>
        <w:pStyle w:val="a3"/>
        <w:spacing w:line="276" w:lineRule="auto"/>
        <w:jc w:val="center"/>
        <w:rPr>
          <w:rFonts w:ascii="Arial" w:hAnsi="Arial" w:cs="Arial"/>
          <w:b/>
          <w:sz w:val="28"/>
          <w:szCs w:val="28"/>
          <w:lang w:eastAsia="ru-RU"/>
        </w:rPr>
      </w:pPr>
      <w:proofErr w:type="spellStart"/>
      <w:r w:rsidRPr="00BA009A">
        <w:rPr>
          <w:rFonts w:ascii="Arial" w:hAnsi="Arial" w:cs="Arial"/>
          <w:b/>
          <w:sz w:val="28"/>
          <w:szCs w:val="28"/>
          <w:lang w:eastAsia="ru-RU"/>
        </w:rPr>
        <w:t>тауарлар</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тізбесін</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бекіту</w:t>
      </w:r>
      <w:proofErr w:type="spellEnd"/>
      <w:r w:rsidRPr="00BA009A">
        <w:rPr>
          <w:rFonts w:ascii="Arial" w:hAnsi="Arial" w:cs="Arial"/>
          <w:b/>
          <w:sz w:val="28"/>
          <w:szCs w:val="28"/>
          <w:lang w:eastAsia="ru-RU"/>
        </w:rPr>
        <w:t xml:space="preserve"> </w:t>
      </w:r>
      <w:proofErr w:type="spellStart"/>
      <w:r w:rsidRPr="00BA009A">
        <w:rPr>
          <w:rFonts w:ascii="Arial" w:hAnsi="Arial" w:cs="Arial"/>
          <w:b/>
          <w:sz w:val="28"/>
          <w:szCs w:val="28"/>
          <w:lang w:eastAsia="ru-RU"/>
        </w:rPr>
        <w:t>туралы</w:t>
      </w:r>
      <w:proofErr w:type="spellEnd"/>
    </w:p>
    <w:p w:rsidR="003804D3" w:rsidRPr="00AD772B" w:rsidRDefault="003804D3" w:rsidP="00BA009A">
      <w:pPr>
        <w:pStyle w:val="a3"/>
        <w:spacing w:line="276" w:lineRule="auto"/>
        <w:jc w:val="center"/>
        <w:rPr>
          <w:rFonts w:ascii="Arial" w:hAnsi="Arial" w:cs="Arial"/>
          <w:b/>
          <w:sz w:val="28"/>
          <w:szCs w:val="28"/>
          <w:lang w:val="kk-KZ" w:eastAsia="ru-RU"/>
        </w:rPr>
      </w:pPr>
      <w:r w:rsidRPr="00AD772B">
        <w:rPr>
          <w:rFonts w:ascii="Arial" w:hAnsi="Arial" w:cs="Arial"/>
          <w:b/>
          <w:sz w:val="28"/>
          <w:szCs w:val="28"/>
          <w:lang w:eastAsia="ru-RU"/>
        </w:rPr>
        <w:t xml:space="preserve"> </w:t>
      </w:r>
      <w:r w:rsidRPr="00AD772B">
        <w:rPr>
          <w:rFonts w:ascii="Arial" w:hAnsi="Arial" w:cs="Arial"/>
          <w:b/>
          <w:sz w:val="28"/>
          <w:szCs w:val="28"/>
          <w:lang w:val="kk-KZ" w:eastAsia="ru-RU"/>
        </w:rPr>
        <w:t>бұйрық жобасына</w:t>
      </w:r>
    </w:p>
    <w:p w:rsidR="003804D3" w:rsidRPr="00187E2A" w:rsidRDefault="003804D3" w:rsidP="003804D3">
      <w:pPr>
        <w:pStyle w:val="a3"/>
        <w:spacing w:line="276" w:lineRule="auto"/>
        <w:jc w:val="center"/>
        <w:rPr>
          <w:rFonts w:ascii="Arial" w:hAnsi="Arial" w:cs="Arial"/>
          <w:b/>
          <w:sz w:val="28"/>
          <w:szCs w:val="28"/>
          <w:lang w:val="kk-KZ" w:eastAsia="ru-RU"/>
        </w:rPr>
      </w:pPr>
      <w:r>
        <w:rPr>
          <w:rFonts w:ascii="Arial" w:hAnsi="Arial" w:cs="Arial"/>
          <w:b/>
          <w:sz w:val="28"/>
          <w:szCs w:val="28"/>
          <w:lang w:val="kk-KZ" w:eastAsia="ru-RU"/>
        </w:rPr>
        <w:t>Анықтама</w:t>
      </w:r>
    </w:p>
    <w:p w:rsidR="003804D3" w:rsidRPr="00AD772B" w:rsidRDefault="003804D3" w:rsidP="003804D3">
      <w:pPr>
        <w:pStyle w:val="a3"/>
        <w:ind w:firstLine="709"/>
        <w:jc w:val="both"/>
        <w:rPr>
          <w:rFonts w:ascii="Arial" w:hAnsi="Arial" w:cs="Arial"/>
          <w:sz w:val="28"/>
          <w:szCs w:val="28"/>
          <w:lang w:val="kk-KZ"/>
        </w:rPr>
      </w:pPr>
    </w:p>
    <w:p w:rsidR="003804D3" w:rsidRPr="00AD772B" w:rsidRDefault="003804D3" w:rsidP="003804D3">
      <w:pPr>
        <w:pStyle w:val="a3"/>
        <w:ind w:firstLine="709"/>
        <w:jc w:val="both"/>
        <w:rPr>
          <w:rFonts w:ascii="Arial" w:hAnsi="Arial" w:cs="Arial"/>
          <w:sz w:val="28"/>
          <w:szCs w:val="28"/>
          <w:lang w:val="kk-KZ"/>
        </w:rPr>
      </w:pPr>
    </w:p>
    <w:p w:rsidR="00A250A3" w:rsidRPr="00A250A3" w:rsidRDefault="00A250A3" w:rsidP="00A250A3">
      <w:pPr>
        <w:pStyle w:val="a3"/>
        <w:ind w:firstLine="709"/>
        <w:jc w:val="both"/>
        <w:rPr>
          <w:rFonts w:ascii="Arial" w:hAnsi="Arial" w:cs="Arial"/>
          <w:sz w:val="28"/>
          <w:szCs w:val="28"/>
          <w:lang w:val="kk-KZ"/>
        </w:rPr>
      </w:pPr>
      <w:r w:rsidRPr="00A250A3">
        <w:rPr>
          <w:rFonts w:ascii="Arial" w:hAnsi="Arial" w:cs="Arial"/>
          <w:sz w:val="28"/>
          <w:szCs w:val="28"/>
          <w:lang w:val="kk-KZ"/>
        </w:rPr>
        <w:t>Бұйрықтың жобасы Қазақстан Республикасы Салық кодексінің 208-бабы 1-тармағының 10) тармақшасын іске асыру мақсатында, электрондық шот – фактуралар ақпараттық жүйесінің "Виртуалды қойма" модулі (бұдан әрі</w:t>
      </w:r>
      <w:r>
        <w:rPr>
          <w:rFonts w:ascii="Arial" w:hAnsi="Arial" w:cs="Arial"/>
          <w:sz w:val="28"/>
          <w:szCs w:val="28"/>
          <w:lang w:val="kk-KZ"/>
        </w:rPr>
        <w:t xml:space="preserve"> – ВҚ</w:t>
      </w:r>
      <w:r w:rsidRPr="00A250A3">
        <w:rPr>
          <w:rFonts w:ascii="Arial" w:hAnsi="Arial" w:cs="Arial"/>
          <w:sz w:val="28"/>
          <w:szCs w:val="28"/>
          <w:lang w:val="kk-KZ"/>
        </w:rPr>
        <w:t xml:space="preserve"> тауарларының тізбесі) арқылы жазылып берілетін тауарлар тізбесіне енгізілген тауарлар бойынша электрондық шот-фактуралар жазып беру бөлігінде әзірленді.</w:t>
      </w:r>
    </w:p>
    <w:p w:rsidR="00A250A3" w:rsidRPr="00A250A3" w:rsidRDefault="00A250A3" w:rsidP="00A250A3">
      <w:pPr>
        <w:pStyle w:val="a3"/>
        <w:ind w:firstLine="709"/>
        <w:jc w:val="both"/>
        <w:rPr>
          <w:rFonts w:ascii="Arial" w:hAnsi="Arial" w:cs="Arial"/>
          <w:sz w:val="28"/>
          <w:szCs w:val="28"/>
          <w:lang w:val="kk-KZ"/>
        </w:rPr>
      </w:pPr>
      <w:r w:rsidRPr="00A250A3">
        <w:rPr>
          <w:rFonts w:ascii="Arial" w:hAnsi="Arial" w:cs="Arial"/>
          <w:sz w:val="28"/>
          <w:szCs w:val="28"/>
          <w:lang w:val="kk-KZ"/>
        </w:rPr>
        <w:t>«Электрондық шот-фактуралар</w:t>
      </w:r>
      <w:r>
        <w:rPr>
          <w:rFonts w:ascii="Arial" w:hAnsi="Arial" w:cs="Arial"/>
          <w:sz w:val="28"/>
          <w:szCs w:val="28"/>
          <w:lang w:val="kk-KZ"/>
        </w:rPr>
        <w:t xml:space="preserve">» </w:t>
      </w:r>
      <w:r w:rsidRPr="00A250A3">
        <w:rPr>
          <w:rFonts w:ascii="Arial" w:hAnsi="Arial" w:cs="Arial"/>
          <w:sz w:val="28"/>
          <w:szCs w:val="28"/>
          <w:lang w:val="kk-KZ"/>
        </w:rPr>
        <w:t>ақпараттық жүйесінде</w:t>
      </w:r>
      <w:r>
        <w:rPr>
          <w:rFonts w:ascii="Arial" w:hAnsi="Arial" w:cs="Arial"/>
          <w:sz w:val="28"/>
          <w:szCs w:val="28"/>
          <w:lang w:val="kk-KZ"/>
        </w:rPr>
        <w:t xml:space="preserve"> «</w:t>
      </w:r>
      <w:r w:rsidRPr="00A250A3">
        <w:rPr>
          <w:rFonts w:ascii="Arial" w:hAnsi="Arial" w:cs="Arial"/>
          <w:sz w:val="28"/>
          <w:szCs w:val="28"/>
          <w:lang w:val="kk-KZ"/>
        </w:rPr>
        <w:t>Виртуалды қойма</w:t>
      </w:r>
      <w:r>
        <w:rPr>
          <w:rFonts w:ascii="Arial" w:hAnsi="Arial" w:cs="Arial"/>
          <w:sz w:val="28"/>
          <w:szCs w:val="28"/>
          <w:lang w:val="kk-KZ"/>
        </w:rPr>
        <w:t xml:space="preserve">» </w:t>
      </w:r>
      <w:r w:rsidRPr="00A250A3">
        <w:rPr>
          <w:rFonts w:ascii="Arial" w:hAnsi="Arial" w:cs="Arial"/>
          <w:sz w:val="28"/>
          <w:szCs w:val="28"/>
          <w:lang w:val="kk-KZ"/>
        </w:rPr>
        <w:t>модулі</w:t>
      </w:r>
      <w:r>
        <w:rPr>
          <w:rFonts w:ascii="Arial" w:hAnsi="Arial" w:cs="Arial"/>
          <w:sz w:val="28"/>
          <w:szCs w:val="28"/>
          <w:lang w:val="kk-KZ"/>
        </w:rPr>
        <w:t>,</w:t>
      </w:r>
      <w:r w:rsidRPr="00A250A3">
        <w:rPr>
          <w:rFonts w:ascii="Arial" w:hAnsi="Arial" w:cs="Arial"/>
          <w:sz w:val="28"/>
          <w:szCs w:val="28"/>
          <w:lang w:val="kk-KZ"/>
        </w:rPr>
        <w:t xml:space="preserve"> </w:t>
      </w:r>
      <w:r>
        <w:rPr>
          <w:rFonts w:ascii="Arial" w:hAnsi="Arial" w:cs="Arial"/>
          <w:sz w:val="28"/>
          <w:szCs w:val="28"/>
          <w:lang w:val="kk-KZ"/>
        </w:rPr>
        <w:t>т</w:t>
      </w:r>
      <w:r w:rsidRPr="00A250A3">
        <w:rPr>
          <w:rFonts w:ascii="Arial" w:hAnsi="Arial" w:cs="Arial"/>
          <w:sz w:val="28"/>
          <w:szCs w:val="28"/>
          <w:lang w:val="kk-KZ"/>
        </w:rPr>
        <w:t>ауарлардың қозғалысын бақылау проце</w:t>
      </w:r>
      <w:r>
        <w:rPr>
          <w:rFonts w:ascii="Arial" w:hAnsi="Arial" w:cs="Arial"/>
          <w:sz w:val="28"/>
          <w:szCs w:val="28"/>
          <w:lang w:val="kk-KZ"/>
        </w:rPr>
        <w:t xml:space="preserve">сін автоматтандыру мақсатында, </w:t>
      </w:r>
      <w:r w:rsidRPr="00A250A3">
        <w:rPr>
          <w:rFonts w:ascii="Arial" w:hAnsi="Arial" w:cs="Arial"/>
          <w:sz w:val="28"/>
          <w:szCs w:val="28"/>
          <w:lang w:val="kk-KZ"/>
        </w:rPr>
        <w:t>құрылды.</w:t>
      </w:r>
    </w:p>
    <w:p w:rsidR="00A250A3" w:rsidRPr="00A250A3" w:rsidRDefault="00A250A3" w:rsidP="00A250A3">
      <w:pPr>
        <w:pStyle w:val="a3"/>
        <w:ind w:firstLine="709"/>
        <w:jc w:val="both"/>
        <w:rPr>
          <w:rFonts w:ascii="Arial" w:hAnsi="Arial" w:cs="Arial"/>
          <w:sz w:val="28"/>
          <w:szCs w:val="28"/>
          <w:lang w:val="kk-KZ"/>
        </w:rPr>
      </w:pPr>
      <w:r>
        <w:rPr>
          <w:rFonts w:ascii="Arial" w:hAnsi="Arial" w:cs="Arial"/>
          <w:sz w:val="28"/>
          <w:szCs w:val="28"/>
          <w:lang w:val="kk-KZ"/>
        </w:rPr>
        <w:t>«</w:t>
      </w:r>
      <w:r w:rsidRPr="00A250A3">
        <w:rPr>
          <w:rFonts w:ascii="Arial" w:hAnsi="Arial" w:cs="Arial"/>
          <w:sz w:val="28"/>
          <w:szCs w:val="28"/>
          <w:lang w:val="kk-KZ"/>
        </w:rPr>
        <w:t>Виртуалды қойма</w:t>
      </w:r>
      <w:r>
        <w:rPr>
          <w:rFonts w:ascii="Arial" w:hAnsi="Arial" w:cs="Arial"/>
          <w:sz w:val="28"/>
          <w:szCs w:val="28"/>
          <w:lang w:val="kk-KZ"/>
        </w:rPr>
        <w:t>»</w:t>
      </w:r>
      <w:r w:rsidRPr="00A250A3">
        <w:rPr>
          <w:rFonts w:ascii="Arial" w:hAnsi="Arial" w:cs="Arial"/>
          <w:sz w:val="28"/>
          <w:szCs w:val="28"/>
          <w:lang w:val="kk-KZ"/>
        </w:rPr>
        <w:t xml:space="preserve"> модулінде электрондық шот-фактураларды жазу бойынша </w:t>
      </w:r>
      <w:r w:rsidRPr="00A250A3">
        <w:rPr>
          <w:rFonts w:ascii="Arial" w:hAnsi="Arial" w:cs="Arial"/>
          <w:b/>
          <w:sz w:val="28"/>
          <w:szCs w:val="28"/>
          <w:lang w:val="kk-KZ"/>
        </w:rPr>
        <w:t>міндеттеме 2019 жылғы 1 қаңтардан</w:t>
      </w:r>
      <w:r w:rsidRPr="00A250A3">
        <w:rPr>
          <w:rFonts w:ascii="Arial" w:hAnsi="Arial" w:cs="Arial"/>
          <w:sz w:val="28"/>
          <w:szCs w:val="28"/>
          <w:lang w:val="kk-KZ"/>
        </w:rPr>
        <w:t xml:space="preserve"> бастап </w:t>
      </w:r>
      <w:r w:rsidRPr="00A250A3">
        <w:rPr>
          <w:rFonts w:ascii="Arial" w:hAnsi="Arial" w:cs="Arial"/>
          <w:b/>
          <w:sz w:val="28"/>
          <w:szCs w:val="28"/>
          <w:lang w:val="kk-KZ"/>
        </w:rPr>
        <w:t>енгізілді</w:t>
      </w:r>
      <w:r w:rsidRPr="00A250A3">
        <w:rPr>
          <w:rFonts w:ascii="Arial" w:hAnsi="Arial" w:cs="Arial"/>
          <w:sz w:val="28"/>
          <w:szCs w:val="28"/>
          <w:lang w:val="kk-KZ"/>
        </w:rPr>
        <w:t>.</w:t>
      </w:r>
    </w:p>
    <w:p w:rsidR="008C7127" w:rsidRPr="00A63944" w:rsidRDefault="00A250A3" w:rsidP="00A250A3">
      <w:pPr>
        <w:pStyle w:val="a3"/>
        <w:ind w:firstLine="709"/>
        <w:jc w:val="both"/>
        <w:rPr>
          <w:rFonts w:ascii="Arial" w:hAnsi="Arial" w:cs="Arial"/>
          <w:sz w:val="28"/>
          <w:szCs w:val="28"/>
          <w:lang w:val="kk-KZ"/>
        </w:rPr>
      </w:pPr>
      <w:r w:rsidRPr="00A250A3">
        <w:rPr>
          <w:rFonts w:ascii="Arial" w:hAnsi="Arial" w:cs="Arial"/>
          <w:sz w:val="28"/>
          <w:szCs w:val="28"/>
          <w:lang w:val="kk-KZ"/>
        </w:rPr>
        <w:t xml:space="preserve">Сонымен қатар, осы НҚА жобасын іске асыру бизнес субъектілері арасындағы ақпараттық өзара іс-қимыл кезінде </w:t>
      </w:r>
      <w:r w:rsidRPr="00A250A3">
        <w:rPr>
          <w:rFonts w:ascii="Arial" w:hAnsi="Arial" w:cs="Arial"/>
          <w:b/>
          <w:sz w:val="28"/>
          <w:szCs w:val="28"/>
          <w:lang w:val="kk-KZ"/>
        </w:rPr>
        <w:t>қолданыстағы ВҚ тауарларының тізбесін қолдануды</w:t>
      </w:r>
      <w:r w:rsidRPr="00A250A3">
        <w:rPr>
          <w:rFonts w:ascii="Arial" w:hAnsi="Arial" w:cs="Arial"/>
          <w:sz w:val="28"/>
          <w:szCs w:val="28"/>
          <w:lang w:val="kk-KZ"/>
        </w:rPr>
        <w:t>, сондай-ақ оларды өткізу кезінде тауарлардың айналымын бақылауды қамтамасыз етеді.</w:t>
      </w:r>
    </w:p>
    <w:sectPr w:rsidR="008C7127" w:rsidRPr="00A639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4D3"/>
    <w:rsid w:val="003804D3"/>
    <w:rsid w:val="005A5BD9"/>
    <w:rsid w:val="00802192"/>
    <w:rsid w:val="008C7127"/>
    <w:rsid w:val="008D7219"/>
    <w:rsid w:val="00A250A3"/>
    <w:rsid w:val="00A63944"/>
    <w:rsid w:val="00BA009A"/>
    <w:rsid w:val="00C23A16"/>
    <w:rsid w:val="00CE117F"/>
    <w:rsid w:val="00D37890"/>
    <w:rsid w:val="00E32FDE"/>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4D3"/>
    <w:pPr>
      <w:spacing w:after="160" w:line="259" w:lineRule="auto"/>
    </w:pPr>
  </w:style>
  <w:style w:type="paragraph" w:styleId="1">
    <w:name w:val="heading 1"/>
    <w:basedOn w:val="a"/>
    <w:next w:val="a"/>
    <w:link w:val="10"/>
    <w:uiPriority w:val="9"/>
    <w:qFormat/>
    <w:rsid w:val="00CE117F"/>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after="0" w:line="276"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spacing w:after="200" w:line="276" w:lineRule="auto"/>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8">
    <w:name w:val="Название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table" w:styleId="ac">
    <w:name w:val="Table Grid"/>
    <w:basedOn w:val="a1"/>
    <w:uiPriority w:val="59"/>
    <w:rsid w:val="003804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4D3"/>
    <w:pPr>
      <w:spacing w:after="160" w:line="259" w:lineRule="auto"/>
    </w:pPr>
  </w:style>
  <w:style w:type="paragraph" w:styleId="1">
    <w:name w:val="heading 1"/>
    <w:basedOn w:val="a"/>
    <w:next w:val="a"/>
    <w:link w:val="10"/>
    <w:uiPriority w:val="9"/>
    <w:qFormat/>
    <w:rsid w:val="00CE117F"/>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after="0" w:line="276"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spacing w:after="200" w:line="276" w:lineRule="auto"/>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8">
    <w:name w:val="Название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table" w:styleId="ac">
    <w:name w:val="Table Grid"/>
    <w:basedOn w:val="a1"/>
    <w:uiPriority w:val="59"/>
    <w:rsid w:val="003804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User</cp:lastModifiedBy>
  <cp:revision>2</cp:revision>
  <dcterms:created xsi:type="dcterms:W3CDTF">2025-08-14T14:02:00Z</dcterms:created>
  <dcterms:modified xsi:type="dcterms:W3CDTF">2025-08-14T14:02:00Z</dcterms:modified>
</cp:coreProperties>
</file>