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694" w:type="dxa"/>
        <w:tblInd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</w:tblGrid>
      <w:tr w:rsidR="005507DA" w:rsidRPr="00711E44" w:rsidTr="001B4167">
        <w:tc>
          <w:tcPr>
            <w:tcW w:w="2694" w:type="dxa"/>
          </w:tcPr>
          <w:p w:rsidR="00F51D3F" w:rsidRPr="000929B1" w:rsidRDefault="000929B1" w:rsidP="00711E44">
            <w:pPr>
              <w:rPr>
                <w:sz w:val="28"/>
                <w:szCs w:val="28"/>
              </w:rPr>
            </w:pPr>
            <w:r w:rsidRPr="000929B1">
              <w:rPr>
                <w:sz w:val="28"/>
                <w:szCs w:val="28"/>
                <w:lang w:val="kk-KZ"/>
              </w:rPr>
              <w:t>Бұйрыққа</w:t>
            </w:r>
            <w:r w:rsidR="005507DA" w:rsidRPr="005507DA">
              <w:rPr>
                <w:sz w:val="28"/>
                <w:szCs w:val="28"/>
              </w:rPr>
              <w:t xml:space="preserve"> қ</w:t>
            </w:r>
            <w:r w:rsidR="005507DA" w:rsidRPr="005507DA">
              <w:rPr>
                <w:sz w:val="28"/>
                <w:szCs w:val="28"/>
                <w:lang w:val="kk-KZ"/>
              </w:rPr>
              <w:t>о</w:t>
            </w:r>
            <w:r>
              <w:rPr>
                <w:sz w:val="28"/>
                <w:szCs w:val="28"/>
              </w:rPr>
              <w:t>сымша</w:t>
            </w:r>
          </w:p>
        </w:tc>
      </w:tr>
    </w:tbl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0929B1" w:rsidRPr="0087324D" w:rsidRDefault="000929B1" w:rsidP="000929B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7324D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Қаржы министрлігінің </w:t>
      </w:r>
      <w:r w:rsidRPr="0087324D">
        <w:rPr>
          <w:rFonts w:ascii="Times New Roman" w:hAnsi="Times New Roman" w:cs="Times New Roman"/>
          <w:b/>
          <w:sz w:val="28"/>
          <w:szCs w:val="28"/>
          <w:lang w:val="kk-KZ"/>
        </w:rPr>
        <w:br/>
        <w:t>күші жойыл</w:t>
      </w:r>
      <w:r w:rsidR="006667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ды деп тануға жататын </w:t>
      </w:r>
      <w:r w:rsidRPr="0087324D">
        <w:rPr>
          <w:rFonts w:ascii="Times New Roman" w:hAnsi="Times New Roman" w:cs="Times New Roman"/>
          <w:b/>
          <w:sz w:val="28"/>
          <w:szCs w:val="28"/>
          <w:lang w:val="kk-KZ"/>
        </w:rPr>
        <w:t>кейбір бұйрықтарының тізбесі</w:t>
      </w:r>
    </w:p>
    <w:p w:rsidR="000929B1" w:rsidRDefault="000929B1" w:rsidP="000929B1">
      <w:pPr>
        <w:pStyle w:val="a4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0929B1" w:rsidRDefault="000929B1" w:rsidP="000929B1">
      <w:pPr>
        <w:pStyle w:val="a4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0929B1" w:rsidRPr="00AC5CC7" w:rsidRDefault="000929B1" w:rsidP="00F53A0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F3249E" w:rsidRPr="00F3249E">
        <w:rPr>
          <w:rFonts w:ascii="Times New Roman" w:hAnsi="Times New Roman" w:cs="Times New Roman"/>
          <w:bCs/>
          <w:sz w:val="28"/>
          <w:szCs w:val="28"/>
          <w:lang w:val="kk-KZ"/>
        </w:rPr>
        <w:t>Электрондық шот-ф</w:t>
      </w:r>
      <w:r w:rsidR="00F53A0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актуралар ақпараттық жүйесінің </w:t>
      </w:r>
      <w:r w:rsidR="00F53A02" w:rsidRPr="00F53A02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F3249E" w:rsidRPr="00F3249E">
        <w:rPr>
          <w:rFonts w:ascii="Times New Roman" w:hAnsi="Times New Roman" w:cs="Times New Roman"/>
          <w:bCs/>
          <w:sz w:val="28"/>
          <w:szCs w:val="28"/>
          <w:lang w:val="kk-KZ"/>
        </w:rPr>
        <w:t>Виртуалдық қойма</w:t>
      </w:r>
      <w:r w:rsidR="00F53A02"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="00F3249E" w:rsidRPr="00F3249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модулі арқылы электрондық шот-фактуралар жазып берілетін тауарлар тізбесін бекіту туралы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Pr="00B22C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3249E" w:rsidRPr="00F3249E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Премьер-Министрінің Бірінші орынбасары </w:t>
      </w:r>
      <w:r w:rsidR="00AC5CC7" w:rsidRPr="00AC5CC7">
        <w:rPr>
          <w:rFonts w:ascii="Times New Roman" w:hAnsi="Times New Roman" w:cs="Times New Roman"/>
          <w:sz w:val="28"/>
          <w:lang w:val="kk-KZ"/>
        </w:rPr>
        <w:t xml:space="preserve">– </w:t>
      </w:r>
      <w:r w:rsidR="00F3249E" w:rsidRPr="00F3249E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министрінің 2019 жылғы </w:t>
      </w:r>
      <w:r w:rsidR="00F53A02">
        <w:rPr>
          <w:rFonts w:ascii="Times New Roman" w:hAnsi="Times New Roman" w:cs="Times New Roman"/>
          <w:sz w:val="28"/>
          <w:szCs w:val="28"/>
          <w:lang w:val="kk-KZ"/>
        </w:rPr>
        <w:br/>
      </w:r>
      <w:r w:rsidR="00F3249E" w:rsidRPr="00F3249E">
        <w:rPr>
          <w:rFonts w:ascii="Times New Roman" w:hAnsi="Times New Roman" w:cs="Times New Roman"/>
          <w:sz w:val="28"/>
          <w:szCs w:val="28"/>
          <w:lang w:val="kk-KZ"/>
        </w:rPr>
        <w:t>23 сәуірдегі № 384 бұйрығы</w:t>
      </w:r>
      <w:r w:rsidRPr="00B22C59">
        <w:rPr>
          <w:rFonts w:ascii="Times New Roman" w:hAnsi="Times New Roman" w:cs="Times New Roman"/>
          <w:sz w:val="28"/>
          <w:szCs w:val="28"/>
          <w:lang w:val="kk-KZ"/>
        </w:rPr>
        <w:t xml:space="preserve"> (Нормативтік құқықтық актілерді мемле</w:t>
      </w:r>
      <w:r w:rsidR="00F3249E">
        <w:rPr>
          <w:rFonts w:ascii="Times New Roman" w:hAnsi="Times New Roman" w:cs="Times New Roman"/>
          <w:sz w:val="28"/>
          <w:szCs w:val="28"/>
          <w:lang w:val="kk-KZ"/>
        </w:rPr>
        <w:t>кеттік тіркеу тізілімінде № 18603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болып тіркелген</w:t>
      </w:r>
      <w:r w:rsidRPr="00B22C59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3C3D8C" w:rsidRPr="003C3D8C" w:rsidRDefault="003C3D8C" w:rsidP="003C3D8C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3D8C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C3D8C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C3D8C">
        <w:rPr>
          <w:rFonts w:ascii="Times New Roman" w:hAnsi="Times New Roman" w:cs="Times New Roman"/>
          <w:sz w:val="28"/>
          <w:szCs w:val="28"/>
          <w:lang w:val="kk-KZ"/>
        </w:rPr>
        <w:t xml:space="preserve">Электрондық шот-фактуралар ақпараттық жүйесінің «Виртуалдық қойма» модулі арқылы электрондық шот-фактуралар жазып берілетін тауарлар тізбесін бекіту туралы» Қазақстан Республикасы </w:t>
      </w:r>
      <w:r w:rsidRPr="003C3D8C">
        <w:rPr>
          <w:rFonts w:ascii="Times New Roman" w:hAnsi="Times New Roman" w:cs="Times New Roman"/>
          <w:sz w:val="28"/>
          <w:szCs w:val="28"/>
          <w:lang w:val="kk-KZ"/>
        </w:rPr>
        <w:br/>
        <w:t xml:space="preserve">Премьер-Министрінің Бірінші орынбасары </w:t>
      </w:r>
      <w:r w:rsidRPr="003C3D8C">
        <w:rPr>
          <w:rFonts w:ascii="Times New Roman" w:hAnsi="Times New Roman" w:cs="Times New Roman"/>
          <w:sz w:val="28"/>
          <w:lang w:val="kk-KZ"/>
        </w:rPr>
        <w:t xml:space="preserve">– </w:t>
      </w:r>
      <w:r w:rsidRPr="003C3D8C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Қаржы министрінің 2019 жылғы 23 сәуірдегі № 384 бұйрығына толықтырулар енгізу туралы</w:t>
      </w:r>
      <w:r w:rsidRPr="003C3D8C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3C3D8C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министрінің 2020 жылғы </w:t>
      </w:r>
      <w:r w:rsidRPr="003C3D8C">
        <w:rPr>
          <w:rFonts w:ascii="Times New Roman" w:hAnsi="Times New Roman" w:cs="Times New Roman"/>
          <w:sz w:val="28"/>
          <w:szCs w:val="28"/>
          <w:lang w:val="kk-KZ"/>
        </w:rPr>
        <w:br/>
        <w:t xml:space="preserve">14 қыркүйектегі № 862 </w:t>
      </w:r>
      <w:r w:rsidRPr="003C3D8C">
        <w:rPr>
          <w:rFonts w:ascii="Times New Roman" w:hAnsi="Times New Roman" w:cs="Times New Roman"/>
          <w:sz w:val="28"/>
          <w:szCs w:val="28"/>
          <w:lang w:val="kk-KZ"/>
        </w:rPr>
        <w:t>бұйрығы</w:t>
      </w:r>
      <w:r w:rsidRPr="003C3D8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C3D8C">
        <w:rPr>
          <w:rFonts w:ascii="Times New Roman" w:hAnsi="Times New Roman" w:cs="Times New Roman"/>
          <w:sz w:val="28"/>
          <w:szCs w:val="28"/>
          <w:lang w:val="kk-KZ"/>
        </w:rPr>
        <w:t xml:space="preserve">(Нормативтік құқықтық актілерді мемлекеттік тіркеу тізілімінде № </w:t>
      </w:r>
      <w:r w:rsidRPr="003C3D8C">
        <w:rPr>
          <w:rFonts w:ascii="Times New Roman" w:hAnsi="Times New Roman" w:cs="Times New Roman"/>
          <w:sz w:val="28"/>
          <w:lang w:val="kk-KZ"/>
        </w:rPr>
        <w:t>21205</w:t>
      </w:r>
      <w:r w:rsidRPr="003C3D8C">
        <w:rPr>
          <w:rFonts w:ascii="Times New Roman" w:hAnsi="Times New Roman" w:cs="Times New Roman"/>
          <w:sz w:val="28"/>
          <w:lang w:val="kk-KZ"/>
        </w:rPr>
        <w:t xml:space="preserve"> </w:t>
      </w:r>
      <w:r w:rsidRPr="003C3D8C">
        <w:rPr>
          <w:rFonts w:ascii="Times New Roman" w:hAnsi="Times New Roman" w:cs="Times New Roman"/>
          <w:sz w:val="28"/>
          <w:lang w:val="kk-KZ"/>
        </w:rPr>
        <w:t>болып тіркелген</w:t>
      </w:r>
      <w:r w:rsidRPr="003C3D8C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F3249E" w:rsidRPr="003C3D8C" w:rsidRDefault="00F3249E" w:rsidP="00F53A0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3D8C">
        <w:rPr>
          <w:rFonts w:ascii="Times New Roman" w:hAnsi="Times New Roman" w:cs="Times New Roman"/>
          <w:sz w:val="28"/>
          <w:szCs w:val="28"/>
          <w:lang w:val="kk-KZ"/>
        </w:rPr>
        <w:t>«Қазақстан Республикасы Қаржы министрлігінің кейбір бұйрықтарына өзгерістер мен толықтырулар енгізу туралы» Қазақстан Республикасы Қаржы министрінің 2021 жылғы 1 қарашадағы № 1127 бұйрығы</w:t>
      </w:r>
      <w:r w:rsidR="003B35C7" w:rsidRPr="003C3D8C">
        <w:rPr>
          <w:rFonts w:ascii="Times New Roman" w:hAnsi="Times New Roman" w:cs="Times New Roman"/>
          <w:sz w:val="28"/>
          <w:szCs w:val="28"/>
          <w:lang w:val="kk-KZ"/>
        </w:rPr>
        <w:t xml:space="preserve">мен бекітілген </w:t>
      </w:r>
      <w:r w:rsidR="003B35C7" w:rsidRPr="003C3D8C">
        <w:rPr>
          <w:rFonts w:ascii="Times New Roman" w:hAnsi="Times New Roman" w:cs="Times New Roman"/>
          <w:sz w:val="28"/>
          <w:szCs w:val="28"/>
          <w:lang w:val="kk-KZ"/>
        </w:rPr>
        <w:t>Қазақста</w:t>
      </w:r>
      <w:r w:rsidR="003B35C7" w:rsidRPr="003C3D8C">
        <w:rPr>
          <w:rFonts w:ascii="Times New Roman" w:hAnsi="Times New Roman" w:cs="Times New Roman"/>
          <w:sz w:val="28"/>
          <w:szCs w:val="28"/>
          <w:lang w:val="kk-KZ"/>
        </w:rPr>
        <w:t>н Республикасы Қаржы министрлігінің кейбір</w:t>
      </w:r>
      <w:r w:rsidR="00AC5CC7" w:rsidRPr="003C3D8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B35C7" w:rsidRPr="003C3D8C">
        <w:rPr>
          <w:rFonts w:ascii="Times New Roman" w:hAnsi="Times New Roman" w:cs="Times New Roman"/>
          <w:sz w:val="28"/>
          <w:szCs w:val="28"/>
          <w:lang w:val="kk-KZ"/>
        </w:rPr>
        <w:t xml:space="preserve">бұйрықтары тізбесінің </w:t>
      </w:r>
      <w:r w:rsidR="00AC5CC7" w:rsidRPr="003C3D8C">
        <w:rPr>
          <w:rFonts w:ascii="Times New Roman" w:hAnsi="Times New Roman" w:cs="Times New Roman"/>
          <w:sz w:val="28"/>
          <w:szCs w:val="28"/>
          <w:lang w:val="kk-KZ"/>
        </w:rPr>
        <w:t>2-тармағы</w:t>
      </w:r>
      <w:r w:rsidRPr="003C3D8C">
        <w:rPr>
          <w:rFonts w:ascii="Times New Roman" w:hAnsi="Times New Roman" w:cs="Times New Roman"/>
          <w:sz w:val="28"/>
          <w:szCs w:val="28"/>
          <w:lang w:val="kk-KZ"/>
        </w:rPr>
        <w:t xml:space="preserve"> (Нормативтік құқықтық актілерді мемлекеттік тіркеу тізілімінде № </w:t>
      </w:r>
      <w:r w:rsidRPr="003C3D8C">
        <w:rPr>
          <w:rFonts w:ascii="Times New Roman" w:hAnsi="Times New Roman" w:cs="Times New Roman"/>
          <w:sz w:val="28"/>
          <w:lang w:val="kk-KZ"/>
        </w:rPr>
        <w:t>24999 болып тіркелген</w:t>
      </w:r>
      <w:r w:rsidRPr="003C3D8C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3C3D8C" w:rsidRPr="003C3D8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3C3D8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929B1" w:rsidRDefault="000929B1" w:rsidP="003B35C7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22C59"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 Республикасы Қаржы министрлігінің кейбір бұйрықтарына өзгерістер енгізу туралы» </w:t>
      </w:r>
      <w:r w:rsidR="003B35C7" w:rsidRPr="003B35C7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</w:t>
      </w:r>
      <w:r w:rsidR="003B35C7">
        <w:rPr>
          <w:rFonts w:ascii="Times New Roman" w:hAnsi="Times New Roman" w:cs="Times New Roman"/>
          <w:sz w:val="28"/>
          <w:szCs w:val="28"/>
          <w:lang w:val="kk-KZ"/>
        </w:rPr>
        <w:t>Қар</w:t>
      </w:r>
      <w:r w:rsidR="00F3249E" w:rsidRPr="00F3249E">
        <w:rPr>
          <w:rFonts w:ascii="Times New Roman" w:hAnsi="Times New Roman" w:cs="Times New Roman"/>
          <w:sz w:val="28"/>
          <w:szCs w:val="28"/>
          <w:lang w:val="kk-KZ"/>
        </w:rPr>
        <w:t xml:space="preserve">жы министрінің 2023 жылғы 15 наурыздағы № 278 </w:t>
      </w:r>
      <w:r w:rsidR="003B35C7" w:rsidRPr="003B35C7">
        <w:rPr>
          <w:rFonts w:ascii="Times New Roman" w:hAnsi="Times New Roman" w:cs="Times New Roman"/>
          <w:sz w:val="28"/>
          <w:szCs w:val="28"/>
          <w:lang w:val="kk-KZ"/>
        </w:rPr>
        <w:t xml:space="preserve">бұйрығымен бекітілген Қазақстан Республикасы Қаржы министрлігінің кейбір бұйрықтары тізбесінің </w:t>
      </w:r>
      <w:r w:rsidR="00AC5CC7" w:rsidRPr="00AC5CC7">
        <w:rPr>
          <w:rFonts w:ascii="Times New Roman" w:hAnsi="Times New Roman" w:cs="Times New Roman"/>
          <w:sz w:val="28"/>
          <w:szCs w:val="28"/>
          <w:lang w:val="kk-KZ"/>
        </w:rPr>
        <w:t xml:space="preserve">2-тармағы </w:t>
      </w:r>
      <w:r w:rsidRPr="00B22C59">
        <w:rPr>
          <w:rFonts w:ascii="Times New Roman" w:hAnsi="Times New Roman" w:cs="Times New Roman"/>
          <w:sz w:val="28"/>
          <w:szCs w:val="28"/>
          <w:lang w:val="kk-KZ"/>
        </w:rPr>
        <w:t xml:space="preserve">(Нормативтік құқықтық актілерді мемлекеттік тіркеу тізілімінде № </w:t>
      </w:r>
      <w:r w:rsidR="00F3249E">
        <w:rPr>
          <w:rFonts w:ascii="Times New Roman" w:hAnsi="Times New Roman" w:cs="Times New Roman"/>
          <w:sz w:val="28"/>
          <w:lang w:val="kk-KZ"/>
        </w:rPr>
        <w:t>32068</w:t>
      </w:r>
      <w:r>
        <w:rPr>
          <w:rFonts w:ascii="Times New Roman" w:hAnsi="Times New Roman" w:cs="Times New Roman"/>
          <w:sz w:val="28"/>
          <w:lang w:val="kk-KZ"/>
        </w:rPr>
        <w:t xml:space="preserve"> болып тіркелген</w:t>
      </w:r>
      <w:r w:rsidRPr="00B22C59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929B1" w:rsidRDefault="000929B1" w:rsidP="00F02E9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22C59"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 Республикасы Қаржы министрлігінің кейбір бұйрықтарына өзгерістер мен толықтырулар енгізу туралы» </w:t>
      </w:r>
      <w:r w:rsidR="00F02E92" w:rsidRPr="003B35C7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</w:t>
      </w:r>
      <w:r w:rsidR="00F02E92">
        <w:rPr>
          <w:rFonts w:ascii="Times New Roman" w:hAnsi="Times New Roman" w:cs="Times New Roman"/>
          <w:sz w:val="28"/>
          <w:szCs w:val="28"/>
          <w:lang w:val="kk-KZ"/>
        </w:rPr>
        <w:t>Қар</w:t>
      </w:r>
      <w:r w:rsidR="00F02E92" w:rsidRPr="00F3249E">
        <w:rPr>
          <w:rFonts w:ascii="Times New Roman" w:hAnsi="Times New Roman" w:cs="Times New Roman"/>
          <w:sz w:val="28"/>
          <w:szCs w:val="28"/>
          <w:lang w:val="kk-KZ"/>
        </w:rPr>
        <w:t>жы министрінің</w:t>
      </w:r>
      <w:r w:rsidR="00F02E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3249E" w:rsidRPr="00F3249E">
        <w:rPr>
          <w:rFonts w:ascii="Times New Roman" w:hAnsi="Times New Roman" w:cs="Times New Roman"/>
          <w:sz w:val="28"/>
          <w:szCs w:val="28"/>
          <w:lang w:val="kk-KZ"/>
        </w:rPr>
        <w:t xml:space="preserve">2023 жылғы 26 желтоқсандағы № 1321 </w:t>
      </w:r>
      <w:r w:rsidR="00F02E92" w:rsidRPr="00F02E92">
        <w:rPr>
          <w:rFonts w:ascii="Times New Roman" w:hAnsi="Times New Roman" w:cs="Times New Roman"/>
          <w:sz w:val="28"/>
          <w:szCs w:val="28"/>
          <w:lang w:val="kk-KZ"/>
        </w:rPr>
        <w:t>бұйрығымен бекітілген Қазақстан Республикасы Қаржы министрлігінің кейбір бұйрықтары тізбесінің</w:t>
      </w:r>
      <w:r w:rsidR="00AC5CC7" w:rsidRPr="00AC5CC7">
        <w:rPr>
          <w:rFonts w:ascii="Times New Roman" w:hAnsi="Times New Roman" w:cs="Times New Roman"/>
          <w:sz w:val="28"/>
          <w:szCs w:val="28"/>
          <w:lang w:val="kk-KZ"/>
        </w:rPr>
        <w:t xml:space="preserve"> 2-тармағы </w:t>
      </w:r>
      <w:r w:rsidRPr="00B22C59">
        <w:rPr>
          <w:rFonts w:ascii="Times New Roman" w:hAnsi="Times New Roman" w:cs="Times New Roman"/>
          <w:sz w:val="28"/>
          <w:szCs w:val="28"/>
          <w:lang w:val="kk-KZ"/>
        </w:rPr>
        <w:t xml:space="preserve">(Нормативтік құқықтық актілерді мемлекеттік тіркеу тізілімінде № </w:t>
      </w:r>
      <w:r w:rsidR="00F3249E">
        <w:rPr>
          <w:rFonts w:ascii="Times New Roman" w:hAnsi="Times New Roman" w:cs="Times New Roman"/>
          <w:sz w:val="28"/>
          <w:lang w:val="kk-KZ"/>
        </w:rPr>
        <w:t>33817</w:t>
      </w:r>
      <w:r w:rsidRPr="00BA2187"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болып тіркелген</w:t>
      </w:r>
      <w:r w:rsidRPr="00B22C59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929B1" w:rsidRDefault="000929B1" w:rsidP="00AC5CC7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22C59"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 Республикасы Қаржы министрлігінің кейбір бұйрықтарына өзгерістер </w:t>
      </w:r>
      <w:r w:rsidR="00F3249E" w:rsidRPr="00F3249E">
        <w:rPr>
          <w:rFonts w:ascii="Times New Roman" w:hAnsi="Times New Roman" w:cs="Times New Roman"/>
          <w:sz w:val="28"/>
          <w:szCs w:val="28"/>
          <w:lang w:val="kk-KZ"/>
        </w:rPr>
        <w:t>мен толықтырулар енгізу туралы</w:t>
      </w:r>
      <w:r w:rsidRPr="00B22C59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B23B1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</w:t>
      </w:r>
      <w:r>
        <w:rPr>
          <w:rFonts w:ascii="Times New Roman" w:hAnsi="Times New Roman" w:cs="Times New Roman"/>
          <w:sz w:val="28"/>
          <w:szCs w:val="28"/>
          <w:lang w:val="kk-KZ"/>
        </w:rPr>
        <w:t>Қаржы министрінің</w:t>
      </w:r>
      <w:r w:rsidRPr="00B22C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3249E">
        <w:rPr>
          <w:rFonts w:ascii="Times New Roman" w:hAnsi="Times New Roman" w:cs="Times New Roman"/>
          <w:sz w:val="28"/>
          <w:szCs w:val="28"/>
          <w:lang w:val="kk-KZ"/>
        </w:rPr>
        <w:t>2024 жылғы 11</w:t>
      </w:r>
      <w:r w:rsidRPr="005C3FA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53A02">
        <w:rPr>
          <w:rFonts w:ascii="Times New Roman" w:hAnsi="Times New Roman" w:cs="Times New Roman"/>
          <w:sz w:val="28"/>
          <w:szCs w:val="28"/>
          <w:lang w:val="kk-KZ"/>
        </w:rPr>
        <w:t>қыркүйект</w:t>
      </w:r>
      <w:r w:rsidRPr="005C3FA9">
        <w:rPr>
          <w:rFonts w:ascii="Times New Roman" w:hAnsi="Times New Roman" w:cs="Times New Roman"/>
          <w:sz w:val="28"/>
          <w:szCs w:val="28"/>
          <w:lang w:val="kk-KZ"/>
        </w:rPr>
        <w:t xml:space="preserve">егі № </w:t>
      </w:r>
      <w:r w:rsidR="00F53A02">
        <w:rPr>
          <w:rFonts w:ascii="Times New Roman" w:hAnsi="Times New Roman" w:cs="Times New Roman"/>
          <w:sz w:val="28"/>
          <w:szCs w:val="28"/>
          <w:lang w:val="kk-KZ"/>
        </w:rPr>
        <w:t>619</w:t>
      </w:r>
      <w:r w:rsidRPr="005C3FA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02E92" w:rsidRPr="003B35C7">
        <w:rPr>
          <w:rFonts w:ascii="Times New Roman" w:hAnsi="Times New Roman" w:cs="Times New Roman"/>
          <w:sz w:val="28"/>
          <w:szCs w:val="28"/>
          <w:lang w:val="kk-KZ"/>
        </w:rPr>
        <w:t>бұйрығыме</w:t>
      </w:r>
      <w:bookmarkStart w:id="0" w:name="_GoBack"/>
      <w:bookmarkEnd w:id="0"/>
      <w:r w:rsidR="00F02E92" w:rsidRPr="003B35C7">
        <w:rPr>
          <w:rFonts w:ascii="Times New Roman" w:hAnsi="Times New Roman" w:cs="Times New Roman"/>
          <w:sz w:val="28"/>
          <w:szCs w:val="28"/>
          <w:lang w:val="kk-KZ"/>
        </w:rPr>
        <w:t xml:space="preserve">н бекітілген Қазақстан Республикасы Қаржы министрлігінің кейбір </w:t>
      </w:r>
      <w:r w:rsidR="00F02E92" w:rsidRPr="003B35C7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бұйрықтары тізбесінің </w:t>
      </w:r>
      <w:r w:rsidR="00AC5CC7" w:rsidRPr="00AC5CC7">
        <w:rPr>
          <w:rFonts w:ascii="Times New Roman" w:hAnsi="Times New Roman" w:cs="Times New Roman"/>
          <w:sz w:val="28"/>
          <w:szCs w:val="28"/>
          <w:lang w:val="kk-KZ"/>
        </w:rPr>
        <w:t xml:space="preserve">2-тармағы </w:t>
      </w:r>
      <w:r w:rsidRPr="00B22C59">
        <w:rPr>
          <w:rFonts w:ascii="Times New Roman" w:hAnsi="Times New Roman" w:cs="Times New Roman"/>
          <w:sz w:val="28"/>
          <w:szCs w:val="28"/>
          <w:lang w:val="kk-KZ"/>
        </w:rPr>
        <w:t xml:space="preserve">(Нормативтік құқықтық актілерді мемлекеттік тіркеу тізілімінде № </w:t>
      </w:r>
      <w:r w:rsidR="00F53A02">
        <w:rPr>
          <w:rFonts w:ascii="Times New Roman" w:hAnsi="Times New Roman" w:cs="Times New Roman"/>
          <w:sz w:val="28"/>
          <w:lang w:val="kk-KZ"/>
        </w:rPr>
        <w:t>35070</w:t>
      </w:r>
      <w:r w:rsidRPr="00BA2187"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болып тіркелген</w:t>
      </w:r>
      <w:r w:rsidRPr="00B22C59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B35C7" w:rsidRDefault="003B35C7" w:rsidP="00F02E9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22C59"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 Республикасы Қаржы министрлігінің кейбір бұйрықтарына өзгерістер мен толықтырулар енгізу туралы» </w:t>
      </w:r>
      <w:r w:rsidRPr="003B35C7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Қаржы министрінің 202</w:t>
      </w:r>
      <w:r w:rsidR="00F02E92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EF769A">
        <w:rPr>
          <w:rFonts w:ascii="Times New Roman" w:hAnsi="Times New Roman" w:cs="Times New Roman"/>
          <w:sz w:val="28"/>
          <w:szCs w:val="28"/>
          <w:lang w:val="kk-KZ"/>
        </w:rPr>
        <w:t xml:space="preserve"> жылғы 20</w:t>
      </w:r>
      <w:r w:rsidRPr="003B35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27587">
        <w:rPr>
          <w:rFonts w:ascii="Times New Roman" w:hAnsi="Times New Roman" w:cs="Times New Roman"/>
          <w:sz w:val="28"/>
          <w:szCs w:val="28"/>
          <w:lang w:val="kk-KZ"/>
        </w:rPr>
        <w:t>маусымдағы</w:t>
      </w:r>
      <w:r w:rsidRPr="003B35C7">
        <w:rPr>
          <w:rFonts w:ascii="Times New Roman" w:hAnsi="Times New Roman" w:cs="Times New Roman"/>
          <w:sz w:val="28"/>
          <w:szCs w:val="28"/>
          <w:lang w:val="kk-KZ"/>
        </w:rPr>
        <w:t xml:space="preserve"> № 619 </w:t>
      </w:r>
      <w:r w:rsidR="00F02E92" w:rsidRPr="00F02E92">
        <w:rPr>
          <w:rFonts w:ascii="Times New Roman" w:hAnsi="Times New Roman" w:cs="Times New Roman"/>
          <w:sz w:val="28"/>
          <w:szCs w:val="28"/>
          <w:lang w:val="kk-KZ"/>
        </w:rPr>
        <w:t xml:space="preserve">бұйрығымен бекітілген Қазақстан Республикасы Қаржы министрлігінің кейбір бұйрықтары тізбесінің </w:t>
      </w:r>
      <w:r w:rsidR="00F02E9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3B35C7">
        <w:rPr>
          <w:rFonts w:ascii="Times New Roman" w:hAnsi="Times New Roman" w:cs="Times New Roman"/>
          <w:sz w:val="28"/>
          <w:szCs w:val="28"/>
          <w:lang w:val="kk-KZ"/>
        </w:rPr>
        <w:t xml:space="preserve">-тармағы </w:t>
      </w:r>
      <w:r w:rsidRPr="00B22C59">
        <w:rPr>
          <w:rFonts w:ascii="Times New Roman" w:hAnsi="Times New Roman" w:cs="Times New Roman"/>
          <w:sz w:val="28"/>
          <w:szCs w:val="28"/>
          <w:lang w:val="kk-KZ"/>
        </w:rPr>
        <w:t xml:space="preserve">(Нормативтік құқықтық актілерді мемлекеттік тіркеу тізілімінде № </w:t>
      </w:r>
      <w:r>
        <w:rPr>
          <w:rFonts w:ascii="Times New Roman" w:hAnsi="Times New Roman" w:cs="Times New Roman"/>
          <w:sz w:val="28"/>
          <w:lang w:val="kk-KZ"/>
        </w:rPr>
        <w:t>33817</w:t>
      </w:r>
      <w:r w:rsidRPr="00BA2187"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болып тіркелген</w:t>
      </w:r>
      <w:r w:rsidRPr="00B22C59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C5CC7" w:rsidRDefault="00AC5CC7" w:rsidP="003B35C7">
      <w:pPr>
        <w:pStyle w:val="a4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sectPr w:rsidR="005507DA" w:rsidSect="00C945D1">
      <w:headerReference w:type="default" r:id="rId8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1BF" w:rsidRDefault="00F521BF" w:rsidP="000929B1">
      <w:r>
        <w:separator/>
      </w:r>
    </w:p>
  </w:endnote>
  <w:endnote w:type="continuationSeparator" w:id="0">
    <w:p w:rsidR="00F521BF" w:rsidRDefault="00F521BF" w:rsidP="00092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1BF" w:rsidRDefault="00F521BF" w:rsidP="000929B1">
      <w:r>
        <w:separator/>
      </w:r>
    </w:p>
  </w:footnote>
  <w:footnote w:type="continuationSeparator" w:id="0">
    <w:p w:rsidR="00F521BF" w:rsidRDefault="00F521BF" w:rsidP="000929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3509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929B1" w:rsidRPr="000929B1" w:rsidRDefault="000929B1">
        <w:pPr>
          <w:pStyle w:val="a6"/>
          <w:jc w:val="center"/>
          <w:rPr>
            <w:sz w:val="28"/>
            <w:szCs w:val="28"/>
          </w:rPr>
        </w:pPr>
        <w:r w:rsidRPr="000929B1">
          <w:rPr>
            <w:sz w:val="28"/>
            <w:szCs w:val="28"/>
          </w:rPr>
          <w:fldChar w:fldCharType="begin"/>
        </w:r>
        <w:r w:rsidRPr="000929B1">
          <w:rPr>
            <w:sz w:val="28"/>
            <w:szCs w:val="28"/>
          </w:rPr>
          <w:instrText>PAGE   \* MERGEFORMAT</w:instrText>
        </w:r>
        <w:r w:rsidRPr="000929B1">
          <w:rPr>
            <w:sz w:val="28"/>
            <w:szCs w:val="28"/>
          </w:rPr>
          <w:fldChar w:fldCharType="separate"/>
        </w:r>
        <w:r w:rsidR="0065144D">
          <w:rPr>
            <w:noProof/>
            <w:sz w:val="28"/>
            <w:szCs w:val="28"/>
          </w:rPr>
          <w:t>3</w:t>
        </w:r>
        <w:r w:rsidRPr="000929B1">
          <w:rPr>
            <w:sz w:val="28"/>
            <w:szCs w:val="28"/>
          </w:rPr>
          <w:fldChar w:fldCharType="end"/>
        </w:r>
      </w:p>
    </w:sdtContent>
  </w:sdt>
  <w:p w:rsidR="000929B1" w:rsidRDefault="000929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25A9B"/>
    <w:multiLevelType w:val="hybridMultilevel"/>
    <w:tmpl w:val="D116E034"/>
    <w:lvl w:ilvl="0" w:tplc="22824E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1FF45C6"/>
    <w:multiLevelType w:val="hybridMultilevel"/>
    <w:tmpl w:val="57FE4872"/>
    <w:lvl w:ilvl="0" w:tplc="BD0AA3F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  <w:szCs w:val="28"/>
      </w:rPr>
    </w:lvl>
    <w:lvl w:ilvl="1" w:tplc="CF0CA1E6">
      <w:start w:val="1"/>
      <w:numFmt w:val="lowerLetter"/>
      <w:lvlText w:val="%2."/>
      <w:lvlJc w:val="left"/>
      <w:pPr>
        <w:ind w:left="1785" w:hanging="360"/>
      </w:pPr>
    </w:lvl>
    <w:lvl w:ilvl="2" w:tplc="8786C5AE">
      <w:start w:val="1"/>
      <w:numFmt w:val="lowerRoman"/>
      <w:lvlText w:val="%3."/>
      <w:lvlJc w:val="right"/>
      <w:pPr>
        <w:ind w:left="2505" w:hanging="180"/>
      </w:pPr>
    </w:lvl>
    <w:lvl w:ilvl="3" w:tplc="52504888">
      <w:start w:val="1"/>
      <w:numFmt w:val="decimal"/>
      <w:lvlText w:val="%4."/>
      <w:lvlJc w:val="left"/>
      <w:pPr>
        <w:ind w:left="3225" w:hanging="360"/>
      </w:pPr>
    </w:lvl>
    <w:lvl w:ilvl="4" w:tplc="F95E51D0">
      <w:start w:val="1"/>
      <w:numFmt w:val="lowerLetter"/>
      <w:lvlText w:val="%5."/>
      <w:lvlJc w:val="left"/>
      <w:pPr>
        <w:ind w:left="3945" w:hanging="360"/>
      </w:pPr>
    </w:lvl>
    <w:lvl w:ilvl="5" w:tplc="F620F218">
      <w:start w:val="1"/>
      <w:numFmt w:val="lowerRoman"/>
      <w:lvlText w:val="%6."/>
      <w:lvlJc w:val="right"/>
      <w:pPr>
        <w:ind w:left="4665" w:hanging="180"/>
      </w:pPr>
    </w:lvl>
    <w:lvl w:ilvl="6" w:tplc="4446BA50">
      <w:start w:val="1"/>
      <w:numFmt w:val="decimal"/>
      <w:lvlText w:val="%7."/>
      <w:lvlJc w:val="left"/>
      <w:pPr>
        <w:ind w:left="5385" w:hanging="360"/>
      </w:pPr>
    </w:lvl>
    <w:lvl w:ilvl="7" w:tplc="FD82F64C">
      <w:start w:val="1"/>
      <w:numFmt w:val="lowerLetter"/>
      <w:lvlText w:val="%8."/>
      <w:lvlJc w:val="left"/>
      <w:pPr>
        <w:ind w:left="6105" w:hanging="360"/>
      </w:pPr>
    </w:lvl>
    <w:lvl w:ilvl="8" w:tplc="81147A66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929B1"/>
    <w:rsid w:val="000D68F9"/>
    <w:rsid w:val="001B4167"/>
    <w:rsid w:val="002A0433"/>
    <w:rsid w:val="002A5B73"/>
    <w:rsid w:val="002A6AFC"/>
    <w:rsid w:val="002E524A"/>
    <w:rsid w:val="003B35C7"/>
    <w:rsid w:val="003C3D8C"/>
    <w:rsid w:val="004457BC"/>
    <w:rsid w:val="005401C9"/>
    <w:rsid w:val="005507DA"/>
    <w:rsid w:val="00554E2D"/>
    <w:rsid w:val="005C7656"/>
    <w:rsid w:val="0065144D"/>
    <w:rsid w:val="006650C4"/>
    <w:rsid w:val="00666736"/>
    <w:rsid w:val="00711E44"/>
    <w:rsid w:val="00951224"/>
    <w:rsid w:val="00963E77"/>
    <w:rsid w:val="00AC5CC7"/>
    <w:rsid w:val="00AC7964"/>
    <w:rsid w:val="00B27587"/>
    <w:rsid w:val="00C945D1"/>
    <w:rsid w:val="00EF769A"/>
    <w:rsid w:val="00F02E92"/>
    <w:rsid w:val="00F3249E"/>
    <w:rsid w:val="00F51D3F"/>
    <w:rsid w:val="00F521BF"/>
    <w:rsid w:val="00F5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No Spacing,Айгерим,свой,мелкий,мой рабочий,Дастан1,14 TNR,No Spacing1,No Spacing_0,No Spacing_0_0,Без интеБез интервала,Без интервала11,МОЙ СТИЛЬ,Обя,норма,Без интерваль,без интервала,No Spacing11,Без интервала2,исполнитель,Без интервала1"/>
    <w:link w:val="a5"/>
    <w:uiPriority w:val="1"/>
    <w:qFormat/>
    <w:rsid w:val="000929B1"/>
    <w:pPr>
      <w:spacing w:after="0" w:line="240" w:lineRule="auto"/>
    </w:pPr>
  </w:style>
  <w:style w:type="character" w:customStyle="1" w:styleId="a5">
    <w:name w:val="Без интервала Знак"/>
    <w:aliases w:val="No Spacing Знак,Айгерим Знак,свой Знак,мелкий Знак,мой рабочий Знак,Дастан1 Знак,14 TNR Знак,No Spacing1 Знак,No Spacing_0 Знак,No Spacing_0_0 Знак,Без интеБез интервала Знак,Без интервала11 Знак,МОЙ СТИЛЬ Знак,Обя Знак,норма Знак"/>
    <w:link w:val="a4"/>
    <w:uiPriority w:val="1"/>
    <w:qFormat/>
    <w:locked/>
    <w:rsid w:val="000929B1"/>
  </w:style>
  <w:style w:type="paragraph" w:styleId="a6">
    <w:name w:val="header"/>
    <w:basedOn w:val="a"/>
    <w:link w:val="a7"/>
    <w:uiPriority w:val="99"/>
    <w:unhideWhenUsed/>
    <w:rsid w:val="000929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29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929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29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,b1"/>
    <w:basedOn w:val="a"/>
    <w:link w:val="ab"/>
    <w:uiPriority w:val="34"/>
    <w:qFormat/>
    <w:rsid w:val="00AC5C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,b1 Знак"/>
    <w:link w:val="aa"/>
    <w:uiPriority w:val="34"/>
    <w:qFormat/>
    <w:locked/>
    <w:rsid w:val="00AC5C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No Spacing,Айгерим,свой,мелкий,мой рабочий,Дастан1,14 TNR,No Spacing1,No Spacing_0,No Spacing_0_0,Без интеБез интервала,Без интервала11,МОЙ СТИЛЬ,Обя,норма,Без интерваль,без интервала,No Spacing11,Без интервала2,исполнитель,Без интервала1"/>
    <w:link w:val="a5"/>
    <w:uiPriority w:val="1"/>
    <w:qFormat/>
    <w:rsid w:val="000929B1"/>
    <w:pPr>
      <w:spacing w:after="0" w:line="240" w:lineRule="auto"/>
    </w:pPr>
  </w:style>
  <w:style w:type="character" w:customStyle="1" w:styleId="a5">
    <w:name w:val="Без интервала Знак"/>
    <w:aliases w:val="No Spacing Знак,Айгерим Знак,свой Знак,мелкий Знак,мой рабочий Знак,Дастан1 Знак,14 TNR Знак,No Spacing1 Знак,No Spacing_0 Знак,No Spacing_0_0 Знак,Без интеБез интервала Знак,Без интервала11 Знак,МОЙ СТИЛЬ Знак,Обя Знак,норма Знак"/>
    <w:link w:val="a4"/>
    <w:uiPriority w:val="1"/>
    <w:qFormat/>
    <w:locked/>
    <w:rsid w:val="000929B1"/>
  </w:style>
  <w:style w:type="paragraph" w:styleId="a6">
    <w:name w:val="header"/>
    <w:basedOn w:val="a"/>
    <w:link w:val="a7"/>
    <w:uiPriority w:val="99"/>
    <w:unhideWhenUsed/>
    <w:rsid w:val="000929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29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929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29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,b1"/>
    <w:basedOn w:val="a"/>
    <w:link w:val="ab"/>
    <w:uiPriority w:val="34"/>
    <w:qFormat/>
    <w:rsid w:val="00AC5C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,b1 Знак"/>
    <w:link w:val="aa"/>
    <w:uiPriority w:val="34"/>
    <w:qFormat/>
    <w:locked/>
    <w:rsid w:val="00AC5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User</cp:lastModifiedBy>
  <cp:revision>2</cp:revision>
  <dcterms:created xsi:type="dcterms:W3CDTF">2025-08-14T13:53:00Z</dcterms:created>
  <dcterms:modified xsi:type="dcterms:W3CDTF">2025-08-14T13:53:00Z</dcterms:modified>
</cp:coreProperties>
</file>